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FE10B" w14:textId="312FCA60" w:rsidR="00E31E79" w:rsidRDefault="0095205E" w:rsidP="00852B8E">
      <w:pPr>
        <w:pStyle w:val="Textbody"/>
        <w:spacing w:after="0"/>
      </w:pPr>
      <w:r>
        <w:rPr>
          <w:rFonts w:ascii="Calibri" w:hAnsi="Calibri"/>
          <w:noProof/>
          <w:color w:val="1F497D"/>
          <w:sz w:val="22"/>
          <w:szCs w:val="22"/>
          <w:lang w:eastAsia="pl-PL" w:bidi="ar-SA"/>
        </w:rPr>
        <w:t xml:space="preserve">          </w:t>
      </w:r>
      <w:r w:rsidR="00852B8E" w:rsidRPr="000D3AF3">
        <w:rPr>
          <w:noProof/>
          <w:lang w:eastAsia="pl-PL" w:bidi="ar-SA"/>
        </w:rPr>
        <w:drawing>
          <wp:inline distT="0" distB="0" distL="0" distR="0" wp14:anchorId="11739640" wp14:editId="1A57D2C5">
            <wp:extent cx="1238250" cy="1428750"/>
            <wp:effectExtent l="19050" t="0" r="0" b="0"/>
            <wp:docPr id="1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1F497D"/>
          <w:sz w:val="22"/>
          <w:szCs w:val="22"/>
          <w:lang w:eastAsia="pl-PL" w:bidi="ar-SA"/>
        </w:rPr>
        <w:t xml:space="preserve">                     </w:t>
      </w:r>
      <w:bookmarkStart w:id="0" w:name="_Hlk27384830"/>
      <w:r w:rsidR="008711E2">
        <w:rPr>
          <w:rFonts w:cs="Times New Roman"/>
          <w:b/>
          <w:noProof/>
          <w:sz w:val="14"/>
          <w:szCs w:val="14"/>
          <w:lang w:eastAsia="pl-PL" w:bidi="ar-SA"/>
        </w:rPr>
        <w:pict w14:anchorId="0ECAC46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117.4pt;margin-top:4.15pt;width:355.7pt;height:103.9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6GKwIAAFcEAAAOAAAAZHJzL2Uyb0RvYy54bWysVNtu2zAMfR+wfxD0vtjOZUmMOEWXLsOA&#10;7gK0+wBZlm1hsqhJSuzs60fJaZrdXob5QSBF6pA8JL25GTpFjsI6Cbqg2SSlRGgOldRNQb887l+t&#10;KHGe6Yop0KKgJ+Hozfbli01vcjGFFlQlLEEQ7fLeFLT13uRJ4ngrOuYmYIRGYw22Yx5V2ySVZT2i&#10;dyqZpunrpAdbGQtcOIe3d6ORbiN+XQvuP9W1E56ogmJuPp42nmU4k+2G5Y1lppX8nAb7hyw6JjUG&#10;vUDdMc/IwcrfoDrJLTio/YRDl0BdSy5iDVhNlv5SzUPLjIi1IDnOXGhy/w+Wfzx+tkRWBZ1RolmH&#10;LXoUgydvYCCzwE5vXI5ODwbd/IDX2OVYqTP3wL86omHXMt2IW2uhbwWrMLssvEyuno44LoCU/Qeo&#10;MAw7eIhAQ227QB2SQRAdu3S6dCakwvFyvsiWszWaONrWqyxdLmIIlj+9Ntb5dwI6EoSCWux8RGfH&#10;e+dDNix/cgnBHChZ7aVSUbFNuVOWHBlOyT5+Z/Sf3JQmPUZfTBcjAX+FSOP3J4hOehx3JbuCri5O&#10;LA+0vdVVHEbPpBplTFnpM4+BupFEP5RDbFgkOXBcQnVCYi2M043biEIL9jslPU52Qd23A7OCEvVe&#10;Y3PW2XweViEq88Vyioq9tpTXFqY5QhXUUzKKOz+uz8FY2bQYaRwHDbfY0FpGrp+zOqeP0xtbcN60&#10;sB7XevR6/h9sfwAAAP//AwBQSwMEFAAGAAgAAAAhAF4hjn3eAAAACQEAAA8AAABkcnMvZG93bnJl&#10;di54bWxMj0FPhDAQhe8m/odmTLwYtwgEWaRsjIlGb7oavXbpLBDpFNsui//e8aTHyXv53jf1ZrGj&#10;mNGHwZGCq1UCAql1ZqBOwdvr/WUJIkRNRo+OUME3Btg0pye1row70gvO29gJhlCotII+xqmSMrQ9&#10;Wh1WbkLibO+81ZFP30nj9ZHhdpRpkhTS6oF4odcT3vXYfm4PVkGZP84f4Sl7fm+L/biOF9fzw5dX&#10;6vxsub0BEXGJf2X41Wd1aNhp5w5kghgVpFnO6pFhGQjO13mRgthxsUhLkE0t/3/Q/AAAAP//AwBQ&#10;SwECLQAUAAYACAAAACEAtoM4kv4AAADhAQAAEwAAAAAAAAAAAAAAAAAAAAAAW0NvbnRlbnRfVHlw&#10;ZXNdLnhtbFBLAQItABQABgAIAAAAIQA4/SH/1gAAAJQBAAALAAAAAAAAAAAAAAAAAC8BAABfcmVs&#10;cy8ucmVsc1BLAQItABQABgAIAAAAIQB1J+6GKwIAAFcEAAAOAAAAAAAAAAAAAAAAAC4CAABkcnMv&#10;ZTJvRG9jLnhtbFBLAQItABQABgAIAAAAIQBeIY593gAAAAkBAAAPAAAAAAAAAAAAAAAAAIUEAABk&#10;cnMvZG93bnJldi54bWxQSwUGAAAAAAQABADzAAAAkAUAAAAA&#10;">
            <v:textbox>
              <w:txbxContent>
                <w:p w14:paraId="556023E5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 w:rsidRPr="0084332D">
                    <w:rPr>
                      <w:sz w:val="20"/>
                      <w:szCs w:val="20"/>
                    </w:rPr>
                    <w:t xml:space="preserve">Przedsiębiorstwo Usług Komunalnych FART BIS Sp. z. o.o. </w:t>
                  </w:r>
                </w:p>
                <w:p w14:paraId="644DE061" w14:textId="77777777" w:rsidR="0084332D" w:rsidRPr="0084332D" w:rsidRDefault="0084332D" w:rsidP="0084332D">
                  <w:pPr>
                    <w:pStyle w:val="Textbody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UL</w:t>
                  </w:r>
                  <w:r w:rsidRPr="0084332D">
                    <w:rPr>
                      <w:bCs/>
                      <w:sz w:val="20"/>
                      <w:szCs w:val="20"/>
                    </w:rPr>
                    <w:t>.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Ś</w:t>
                  </w:r>
                  <w:r w:rsidRPr="0084332D">
                    <w:rPr>
                      <w:b/>
                      <w:bCs/>
                      <w:sz w:val="20"/>
                      <w:szCs w:val="20"/>
                    </w:rPr>
                    <w:t>ciegiennego 268a</w:t>
                  </w:r>
                </w:p>
                <w:p w14:paraId="1AA5E16D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 w:rsidRPr="0084332D">
                    <w:rPr>
                      <w:b/>
                      <w:bCs/>
                      <w:sz w:val="20"/>
                      <w:szCs w:val="20"/>
                    </w:rPr>
                    <w:t>25-116 Kielce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14:paraId="68C5D38F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Oddział Ostrowiec Świę</w:t>
                  </w:r>
                  <w:r w:rsidRPr="0084332D"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0852014D" w14:textId="77777777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Ul. Samsonowicza 40a</w:t>
                  </w:r>
                </w:p>
                <w:p w14:paraId="4D088D1C" w14:textId="25CE912C" w:rsidR="0084332D" w:rsidRDefault="0084332D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27-400 Ostrowiec Świ</w:t>
                  </w:r>
                  <w:r w:rsidR="00B76BC8">
                    <w:rPr>
                      <w:b/>
                      <w:bCs/>
                      <w:sz w:val="16"/>
                      <w:szCs w:val="16"/>
                    </w:rPr>
                    <w:t>ę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tokrzyski</w:t>
                  </w:r>
                </w:p>
                <w:p w14:paraId="5C1A5678" w14:textId="77777777" w:rsidR="0084332D" w:rsidRPr="0084332D" w:rsidRDefault="008711E2" w:rsidP="0084332D">
                  <w:pPr>
                    <w:pStyle w:val="Textbody"/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  <w:hyperlink r:id="rId9" w:history="1">
                    <w:r w:rsidR="0084332D" w:rsidRPr="001E4916">
                      <w:rPr>
                        <w:rStyle w:val="Hipercze"/>
                        <w:b/>
                        <w:bCs/>
                      </w:rPr>
                      <w:t>o</w:t>
                    </w:r>
                    <w:r w:rsidR="0084332D" w:rsidRPr="0084332D">
                      <w:rPr>
                        <w:rStyle w:val="Hipercze"/>
                        <w:b/>
                        <w:bCs/>
                        <w:sz w:val="16"/>
                        <w:szCs w:val="16"/>
                      </w:rPr>
                      <w:t>strowiec@fart-kielce.pl</w:t>
                    </w:r>
                  </w:hyperlink>
                </w:p>
                <w:p w14:paraId="797417A0" w14:textId="77777777" w:rsidR="0084332D" w:rsidRPr="0095205E" w:rsidRDefault="0084332D" w:rsidP="0084332D">
                  <w:pPr>
                    <w:pStyle w:val="Textbody"/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tel. 728 442 734</w:t>
                  </w:r>
                </w:p>
                <w:p w14:paraId="75BB53C0" w14:textId="77777777" w:rsidR="003C101D" w:rsidRDefault="003C101D" w:rsidP="00D12299"/>
              </w:txbxContent>
            </v:textbox>
          </v:shape>
        </w:pict>
      </w:r>
      <w:r w:rsidR="00D12299">
        <w:rPr>
          <w:rFonts w:cs="Times New Roman"/>
          <w:b/>
          <w:noProof/>
          <w:sz w:val="14"/>
          <w:szCs w:val="14"/>
          <w:lang w:eastAsia="pl-PL" w:bidi="ar-SA"/>
        </w:rPr>
        <w:t xml:space="preserve">             </w:t>
      </w:r>
      <w:r w:rsidR="00D12299" w:rsidRPr="00D12299">
        <w:rPr>
          <w:rFonts w:cs="Times New Roman"/>
          <w:b/>
          <w:noProof/>
          <w:sz w:val="14"/>
          <w:szCs w:val="14"/>
          <w:lang w:eastAsia="pl-PL" w:bidi="ar-SA"/>
        </w:rPr>
        <w:drawing>
          <wp:inline distT="0" distB="0" distL="0" distR="0" wp14:anchorId="13DC6AA6" wp14:editId="09F418A2">
            <wp:extent cx="1238250" cy="1552575"/>
            <wp:effectExtent l="19050" t="0" r="0" b="0"/>
            <wp:docPr id="7" name="974cb405-2dd3-4a13-a4b5-51b5f1ea6f1e" descr="cid:974cb405-2dd3-4a13-a4b5-51b5f1ea6f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4cb405-2dd3-4a13-a4b5-51b5f1ea6f1e" descr="cid:974cb405-2dd3-4a13-a4b5-51b5f1ea6f1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93A23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HARMONOGRAM</w:t>
      </w:r>
    </w:p>
    <w:p w14:paraId="6A783411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>ODBIORU ODPADÓW KOMUNALNYCH  Z TERENU GMINY MIRZEC</w:t>
      </w:r>
    </w:p>
    <w:p w14:paraId="20726AFC" w14:textId="77777777" w:rsidR="00E31E79" w:rsidRDefault="00E31E79" w:rsidP="00E31E79">
      <w:pPr>
        <w:pStyle w:val="Textbody"/>
        <w:spacing w:after="0"/>
        <w:jc w:val="center"/>
        <w:rPr>
          <w:b/>
          <w:bCs/>
        </w:rPr>
      </w:pPr>
      <w:r>
        <w:rPr>
          <w:b/>
          <w:bCs/>
        </w:rPr>
        <w:t xml:space="preserve">W OKRESIE OD 1 </w:t>
      </w:r>
      <w:r w:rsidR="000D3AF3">
        <w:rPr>
          <w:b/>
          <w:bCs/>
        </w:rPr>
        <w:t>MAJA</w:t>
      </w:r>
      <w:r>
        <w:rPr>
          <w:b/>
          <w:bCs/>
        </w:rPr>
        <w:t xml:space="preserve"> DO 3</w:t>
      </w:r>
      <w:r w:rsidR="000D3AF3">
        <w:rPr>
          <w:b/>
          <w:bCs/>
        </w:rPr>
        <w:t>1</w:t>
      </w:r>
      <w:r>
        <w:rPr>
          <w:b/>
          <w:bCs/>
        </w:rPr>
        <w:t xml:space="preserve"> </w:t>
      </w:r>
      <w:r w:rsidR="000D3AF3">
        <w:rPr>
          <w:b/>
          <w:bCs/>
        </w:rPr>
        <w:t>GRUDNIA</w:t>
      </w:r>
      <w:r>
        <w:rPr>
          <w:b/>
          <w:bCs/>
        </w:rPr>
        <w:t xml:space="preserve"> 2021 ROKU</w:t>
      </w:r>
    </w:p>
    <w:p w14:paraId="607F1438" w14:textId="77777777" w:rsidR="00E31E79" w:rsidRDefault="00E31E79" w:rsidP="00E31E79">
      <w:pPr>
        <w:pStyle w:val="Textbody"/>
        <w:spacing w:after="0"/>
        <w:jc w:val="center"/>
        <w:rPr>
          <w:rFonts w:cs="Times New Roman"/>
          <w:b/>
          <w:bCs/>
          <w:sz w:val="14"/>
          <w:szCs w:val="14"/>
        </w:rPr>
      </w:pPr>
    </w:p>
    <w:p w14:paraId="06379DE9" w14:textId="77777777" w:rsidR="00E31E79" w:rsidRDefault="00E31E79" w:rsidP="00E31E79">
      <w:pPr>
        <w:pStyle w:val="Textbody"/>
        <w:shd w:val="clear" w:color="auto" w:fill="FFFFFF"/>
        <w:spacing w:after="0"/>
        <w:rPr>
          <w:rFonts w:cs="Times New Roman"/>
          <w:b/>
          <w:bCs/>
          <w:sz w:val="14"/>
          <w:szCs w:val="14"/>
        </w:rPr>
      </w:pPr>
    </w:p>
    <w:p w14:paraId="1EB1A6E6" w14:textId="77777777" w:rsidR="00E31E79" w:rsidRDefault="00E31E79" w:rsidP="00E31E79">
      <w:pPr>
        <w:pStyle w:val="Textbody"/>
        <w:shd w:val="clear" w:color="auto" w:fill="FFFFFF"/>
        <w:jc w:val="center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MIEJSCOWOŚCI: Mirzec I, Mirzec II          </w:t>
      </w: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E31E79" w14:paraId="18D249E3" w14:textId="77777777" w:rsidTr="00E31E79">
        <w:trPr>
          <w:trHeight w:val="288"/>
        </w:trPr>
        <w:tc>
          <w:tcPr>
            <w:tcW w:w="22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C8253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Miesiąc</w:t>
            </w:r>
          </w:p>
          <w:p w14:paraId="1800698B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</w:p>
          <w:p w14:paraId="62DDC698" w14:textId="77777777" w:rsidR="00E31E79" w:rsidRDefault="00E31E79" w:rsidP="00E31E79">
            <w:pPr>
              <w:pStyle w:val="TableContents"/>
              <w:shd w:val="clear" w:color="auto" w:fill="FFFFFF"/>
              <w:jc w:val="center"/>
            </w:pPr>
          </w:p>
          <w:p w14:paraId="7118B1E6" w14:textId="77777777" w:rsidR="00E31E79" w:rsidRDefault="00E31E79" w:rsidP="00E31E7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4"/>
                <w:szCs w:val="14"/>
              </w:rPr>
            </w:pPr>
            <w:r>
              <w:rPr>
                <w:rFonts w:ascii="Tahoma" w:eastAsia="Mangal" w:hAnsi="Tahoma" w:cs="Mangal"/>
                <w:b/>
                <w:bCs/>
                <w:sz w:val="14"/>
                <w:szCs w:val="14"/>
              </w:rPr>
              <w:t>Rodzaj  odpadów</w:t>
            </w:r>
          </w:p>
        </w:tc>
        <w:tc>
          <w:tcPr>
            <w:tcW w:w="86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DA7FC" w14:textId="77777777" w:rsidR="00E31E79" w:rsidRDefault="00E31E79" w:rsidP="000D3AF3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Od 1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maja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2021r. do </w:t>
            </w:r>
            <w:r w:rsidR="000D3AF3"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31 grudnia</w:t>
            </w: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 2021 r.</w:t>
            </w:r>
          </w:p>
        </w:tc>
      </w:tr>
      <w:tr w:rsidR="000D3AF3" w14:paraId="7563E890" w14:textId="77777777" w:rsidTr="000D3AF3">
        <w:trPr>
          <w:trHeight w:val="288"/>
        </w:trPr>
        <w:tc>
          <w:tcPr>
            <w:tcW w:w="22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94D0D" w14:textId="77777777" w:rsidR="000D3AF3" w:rsidRDefault="000D3AF3" w:rsidP="00E31E79">
            <w:pPr>
              <w:pStyle w:val="TableContents"/>
              <w:shd w:val="clear" w:color="auto" w:fill="FFFFFF"/>
              <w:rPr>
                <w:rFonts w:ascii="Tahoma" w:eastAsia="Mangal" w:hAnsi="Tahoma" w:cs="Mangal"/>
                <w:b/>
                <w:bCs/>
                <w:sz w:val="18"/>
                <w:szCs w:val="18"/>
                <w:lang w:eastAsia="zh-TW" w:bidi="ar-SA"/>
              </w:rPr>
            </w:pPr>
            <w:bookmarkStart w:id="1" w:name="_Hlk39059163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DBF6B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2A654197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20FE8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VII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378E6C9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03A8D02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 xml:space="preserve">IX 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02CFD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60AC6A5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36E86" w14:textId="77777777" w:rsidR="000D3AF3" w:rsidRDefault="000D3AF3" w:rsidP="001C6CC9">
            <w:pPr>
              <w:pStyle w:val="TableContents"/>
              <w:shd w:val="clear" w:color="auto" w:fill="FFFFFF"/>
              <w:jc w:val="center"/>
              <w:rPr>
                <w:rFonts w:ascii="Tahoma" w:eastAsia="Mangal" w:hAnsi="Tahoma" w:cs="Mangal"/>
                <w:b/>
                <w:bCs/>
                <w:sz w:val="18"/>
                <w:szCs w:val="18"/>
              </w:rPr>
            </w:pPr>
            <w:r>
              <w:rPr>
                <w:rFonts w:ascii="Tahoma" w:eastAsia="Mangal" w:hAnsi="Tahoma" w:cs="Mangal"/>
                <w:b/>
                <w:bCs/>
                <w:sz w:val="18"/>
                <w:szCs w:val="18"/>
              </w:rPr>
              <w:t>XII</w:t>
            </w:r>
          </w:p>
        </w:tc>
      </w:tr>
      <w:bookmarkEnd w:id="1"/>
      <w:tr w:rsidR="00D12299" w14:paraId="1A302111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DCD02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TWORZYWA SZTUCZNE                  I METALE </w:t>
            </w:r>
          </w:p>
          <w:p w14:paraId="1C0E8066" w14:textId="77777777" w:rsidR="00D12299" w:rsidRDefault="00D12299" w:rsidP="00E31E79">
            <w:pPr>
              <w:pStyle w:val="TableContents"/>
              <w:shd w:val="clear" w:color="auto" w:fill="FFFFFF"/>
              <w:jc w:val="center"/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(żółty worek)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08525" w14:textId="77777777" w:rsidR="00D12299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8E0D034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04D28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7BCD171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1BBDB0E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F7D6E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90BBA88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FB785" w14:textId="77777777" w:rsidR="00D12299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</w:tr>
      <w:tr w:rsidR="00D12299" w14:paraId="79259F82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1420C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KOMUNALNE (czarny worek/pojemnik)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F9B07" w14:textId="77777777" w:rsidR="00D12299" w:rsidRDefault="00B91266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19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6AEB3F1F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17189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CCD768D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149DAA2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569C4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CC77A25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58D2B" w14:textId="77777777" w:rsidR="00D12299" w:rsidRDefault="00F56C9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</w:tr>
      <w:tr w:rsidR="00D12299" w14:paraId="2F6C7290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525DA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 xml:space="preserve">SZKŁO </w:t>
            </w:r>
          </w:p>
          <w:p w14:paraId="4A69FE20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zielony)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6FAF9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41170B22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E7AD" w14:textId="77777777" w:rsidR="00D12299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C4EA6E5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2065913C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16FF4" w14:textId="77777777" w:rsidR="00D12299" w:rsidRDefault="0088052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7B0D695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4DE2E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D12299" w14:paraId="5845D5FB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3CEB5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PAPIER</w:t>
            </w:r>
          </w:p>
          <w:p w14:paraId="6BCDF222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niebieski)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EF045" w14:textId="77777777" w:rsidR="00D12299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BE472E3" w14:textId="77777777" w:rsidR="00D12299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856EA" w14:textId="77777777" w:rsidR="00D12299" w:rsidRDefault="003D7C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ECB30CA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41B90CB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EACAB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4C82C555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923F9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</w:t>
            </w:r>
          </w:p>
        </w:tc>
      </w:tr>
      <w:tr w:rsidR="00D12299" w14:paraId="3B5F906E" w14:textId="77777777" w:rsidTr="000D3AF3">
        <w:trPr>
          <w:trHeight w:val="258"/>
        </w:trPr>
        <w:tc>
          <w:tcPr>
            <w:tcW w:w="2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EE5D0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BIOODPADY</w:t>
            </w:r>
          </w:p>
          <w:p w14:paraId="4433180E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b/>
                <w:bCs/>
                <w:sz w:val="16"/>
                <w:szCs w:val="16"/>
              </w:rPr>
            </w:pPr>
            <w:r>
              <w:rPr>
                <w:rFonts w:eastAsia="Mangal" w:cs="Times New Roman"/>
                <w:b/>
                <w:bCs/>
                <w:sz w:val="16"/>
                <w:szCs w:val="16"/>
              </w:rPr>
              <w:t>(worek brązowy)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EB377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55A7C906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9,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 </w:t>
            </w:r>
            <w:r>
              <w:rPr>
                <w:rFonts w:eastAsia="Mangal" w:cs="Times New Roman"/>
                <w:sz w:val="20"/>
                <w:szCs w:val="20"/>
              </w:rPr>
              <w:t>23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7E17E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7,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14F27159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4,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3F31D41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15,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609C1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13,</w:t>
            </w:r>
            <w:r w:rsidR="0017255B">
              <w:rPr>
                <w:rFonts w:eastAsia="Mangal" w:cs="Times New Roman"/>
                <w:sz w:val="20"/>
                <w:szCs w:val="20"/>
              </w:rPr>
              <w:t xml:space="preserve"> </w:t>
            </w: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2A0DB00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16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E5714" w14:textId="77777777" w:rsidR="00D12299" w:rsidRDefault="00743761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14</w:t>
            </w:r>
          </w:p>
        </w:tc>
      </w:tr>
      <w:tr w:rsidR="00D12299" w14:paraId="4E917E2E" w14:textId="77777777" w:rsidTr="0084269A">
        <w:trPr>
          <w:trHeight w:val="315"/>
        </w:trPr>
        <w:tc>
          <w:tcPr>
            <w:tcW w:w="22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49098" w14:textId="77777777" w:rsidR="00D12299" w:rsidRDefault="00D12299" w:rsidP="00E31E79">
            <w:pPr>
              <w:pStyle w:val="TableContents"/>
              <w:shd w:val="clear" w:color="auto" w:fill="FFFFFF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POPIÓŁ</w:t>
            </w:r>
          </w:p>
          <w:p w14:paraId="679BFFBE" w14:textId="77777777" w:rsidR="00D12299" w:rsidRDefault="00D12299" w:rsidP="00E31E79">
            <w:pPr>
              <w:pStyle w:val="TableContents"/>
              <w:shd w:val="clear" w:color="auto" w:fill="FFFFFF"/>
              <w:jc w:val="center"/>
            </w:pPr>
            <w:r>
              <w:rPr>
                <w:b/>
                <w:bCs/>
                <w:sz w:val="16"/>
                <w:szCs w:val="16"/>
              </w:rPr>
              <w:t>(worek szary)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F04C5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31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6F738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710A3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26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60945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30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E5D8D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7E0FB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25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EF990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8F73B" w14:textId="77777777" w:rsidR="00D12299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27</w:t>
            </w:r>
          </w:p>
        </w:tc>
      </w:tr>
      <w:tr w:rsidR="0084269A" w14:paraId="06084F6C" w14:textId="77777777" w:rsidTr="001562C3">
        <w:trPr>
          <w:trHeight w:val="1005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28C58" w14:textId="77777777" w:rsidR="0084269A" w:rsidRPr="001751C4" w:rsidRDefault="001562C3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WIELKOGABARYTOWE,</w:t>
            </w:r>
            <w:r w:rsidR="00A246C2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1751C4">
              <w:rPr>
                <w:rFonts w:cs="Times New Roman"/>
                <w:b/>
                <w:sz w:val="16"/>
                <w:szCs w:val="16"/>
              </w:rPr>
              <w:t>ZUŻYTY SPRZĘT ELEKTRYCZNY i ELEKTRONICZNY, ZUŻYTE OPONY, ODPADY NIEBEZPIECZNE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ED971" w14:textId="77777777" w:rsidR="0084269A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8BD35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8F84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19F21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2AF92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6542D" w14:textId="77777777" w:rsidR="0084269A" w:rsidRDefault="001C6CC9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7F7A0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36E39" w14:textId="77777777" w:rsidR="0084269A" w:rsidRDefault="0084269A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  <w:tr w:rsidR="001562C3" w14:paraId="2FC81716" w14:textId="77777777" w:rsidTr="0084269A">
        <w:trPr>
          <w:trHeight w:val="189"/>
        </w:trPr>
        <w:tc>
          <w:tcPr>
            <w:tcW w:w="2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BA1C7" w14:textId="77777777" w:rsidR="001562C3" w:rsidRPr="001751C4" w:rsidRDefault="008E4244" w:rsidP="00E31E79">
            <w:pPr>
              <w:pStyle w:val="TableContents"/>
              <w:shd w:val="clear" w:color="auto" w:fill="FFFFFF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751C4">
              <w:rPr>
                <w:rFonts w:cs="Times New Roman"/>
                <w:b/>
                <w:sz w:val="16"/>
                <w:szCs w:val="16"/>
              </w:rPr>
              <w:t>ODPADY REMONTOWO-BUDOWLAN</w:t>
            </w:r>
            <w:r w:rsidR="0081477E" w:rsidRPr="001751C4">
              <w:rPr>
                <w:rFonts w:cs="Times New Roman"/>
                <w:b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A03F9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FFFFFF"/>
            <w:vAlign w:val="center"/>
          </w:tcPr>
          <w:p w14:paraId="39D70F2B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DC8CE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30BD34B1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659B4A6F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5FE4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78025FF4" w14:textId="77777777" w:rsidR="001562C3" w:rsidRDefault="00FF601B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  <w:r>
              <w:rPr>
                <w:rFonts w:eastAsia="Mangal" w:cs="Times New Roman"/>
                <w:sz w:val="20"/>
                <w:szCs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80157" w14:textId="77777777" w:rsidR="001562C3" w:rsidRDefault="001562C3" w:rsidP="00E31E79">
            <w:pPr>
              <w:pStyle w:val="TableContents"/>
              <w:shd w:val="clear" w:color="auto" w:fill="FFFFFF"/>
              <w:jc w:val="center"/>
              <w:rPr>
                <w:rFonts w:eastAsia="Mangal" w:cs="Times New Roman"/>
                <w:sz w:val="20"/>
                <w:szCs w:val="20"/>
              </w:rPr>
            </w:pPr>
          </w:p>
        </w:tc>
      </w:tr>
    </w:tbl>
    <w:p w14:paraId="2A2A6E7A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38DCFCBD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10D89DE7" w14:textId="77777777" w:rsidR="00E31E79" w:rsidRDefault="00E31E79" w:rsidP="00E31E79">
      <w:pPr>
        <w:jc w:val="center"/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  <w:bookmarkStart w:id="2" w:name="_Hlk39056955"/>
      <w:r>
        <w:rPr>
          <w:rFonts w:eastAsia="Andale Sans UI" w:cs="Tahoma"/>
          <w:b/>
          <w:bCs/>
          <w:u w:val="single"/>
          <w:lang w:eastAsia="ja-JP" w:bidi="fa-IR"/>
        </w:rPr>
        <w:t>SPOSÓB SEGREGACJI:</w:t>
      </w:r>
    </w:p>
    <w:p w14:paraId="612E6615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tbl>
      <w:tblPr>
        <w:tblW w:w="110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1751"/>
        <w:gridCol w:w="1843"/>
        <w:gridCol w:w="1985"/>
        <w:gridCol w:w="1559"/>
        <w:gridCol w:w="1672"/>
      </w:tblGrid>
      <w:tr w:rsidR="00E31E79" w14:paraId="292FDE68" w14:textId="77777777" w:rsidTr="00E31E79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1230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żółty – TWORZYWA SZTUCZNE                  I METALE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9E1D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niebieski - PAPIER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C735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zielony- SZKŁO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FBB8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czarny/pojemnik- wszystkie pozostałe odpady niepodlegające segregacji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95EB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brązowy – ODPADY BIO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A0434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Worek szary-</w:t>
            </w:r>
          </w:p>
          <w:p w14:paraId="3DB022B2" w14:textId="77777777" w:rsidR="00E31E79" w:rsidRDefault="00E31E79" w:rsidP="00E31E79">
            <w:pPr>
              <w:jc w:val="center"/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POPIÓŁ</w:t>
            </w:r>
          </w:p>
        </w:tc>
      </w:tr>
      <w:tr w:rsidR="00E31E79" w14:paraId="159C7D73" w14:textId="77777777" w:rsidTr="00E31E79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0A28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7AB67A38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puste butelki po napojach, butelki po kosmetykach i środkach czystości, opakowania wielomateriałowe np.; kartony po sokach i produktach mlecznych, czystą folię i torebki              z tworzyw sztucznych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A071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2C6F0AF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gazety, czasopisma, katalogi, ulotki, książki  i zeszyty, worki papierowe, opakowania papierowe, tekturę            i kartony, ścinki drukarskie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370E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10A8C086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opakowania ze szkła bezbarwnego                          i kolorowego bez nakrętek (np. słoiki, butelki po napojach), stłuczka szklana wolna od zanieczyszczeń metalami i tworzywami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7D24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3C43AB37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 xml:space="preserve">Papier połączony z innymi materiałami np. </w:t>
            </w:r>
            <w:r w:rsidR="006A0C75"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f</w:t>
            </w: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olia, zabrudzony lub tłusty papier np. po maśle lub innej żywności, pieluchy jednorazowe i inne artykuły higieniczne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2E5B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6D5B1693" w14:textId="77777777" w:rsidR="00E31E79" w:rsidRDefault="00E31E79" w:rsidP="00E31E79">
            <w:pPr>
              <w:textAlignment w:val="auto"/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Cs/>
                <w:sz w:val="20"/>
                <w:szCs w:val="20"/>
                <w:lang w:eastAsia="ja-JP" w:bidi="fa-IR"/>
              </w:rPr>
              <w:t>pozostałości żywności, liście, chwasty, trawa, rozdrobnione pędy i gałęzie roślin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DE41C" w14:textId="77777777" w:rsidR="00E31E79" w:rsidRDefault="00E31E79" w:rsidP="00E31E79">
            <w:pPr>
              <w:textAlignment w:val="auto"/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sz w:val="20"/>
                <w:szCs w:val="20"/>
                <w:lang w:eastAsia="ja-JP" w:bidi="fa-IR"/>
              </w:rPr>
              <w:t>Wrzucamy odpady typu:</w:t>
            </w:r>
          </w:p>
          <w:p w14:paraId="2AA4F6CA" w14:textId="77777777" w:rsidR="00E31E79" w:rsidRDefault="00E31E79" w:rsidP="00E31E79">
            <w:pPr>
              <w:textAlignment w:val="auto"/>
            </w:pPr>
            <w:r>
              <w:rPr>
                <w:rFonts w:eastAsia="Andale Sans UI" w:cs="Tahoma"/>
                <w:sz w:val="20"/>
                <w:szCs w:val="20"/>
                <w:lang w:eastAsia="ja-JP" w:bidi="fa-IR"/>
              </w:rPr>
              <w:t>popiół wystudzony pochodzący z gospodarstw domowych</w:t>
            </w:r>
          </w:p>
        </w:tc>
      </w:tr>
    </w:tbl>
    <w:p w14:paraId="2F8564FE" w14:textId="77777777" w:rsidR="00E31E79" w:rsidRDefault="00E31E79" w:rsidP="00E31E79">
      <w:pPr>
        <w:textAlignment w:val="auto"/>
        <w:rPr>
          <w:rFonts w:eastAsia="Andale Sans UI" w:cs="Tahoma"/>
          <w:b/>
          <w:bCs/>
          <w:u w:val="single"/>
          <w:lang w:eastAsia="ja-JP" w:bidi="fa-IR"/>
        </w:rPr>
      </w:pPr>
    </w:p>
    <w:p w14:paraId="2B80314D" w14:textId="77777777" w:rsidR="00E31E79" w:rsidRPr="008E4244" w:rsidRDefault="00E31E79" w:rsidP="00E31E79">
      <w:pPr>
        <w:textAlignment w:val="auto"/>
        <w:rPr>
          <w:rFonts w:eastAsia="Andale Sans UI" w:cs="Tahoma"/>
          <w:b/>
          <w:bCs/>
          <w:sz w:val="16"/>
          <w:szCs w:val="16"/>
          <w:lang w:eastAsia="ja-JP" w:bidi="fa-IR"/>
        </w:rPr>
      </w:pPr>
      <w:r w:rsidRPr="008E4244">
        <w:rPr>
          <w:rFonts w:eastAsia="Andale Sans UI" w:cs="Tahoma"/>
          <w:b/>
          <w:bCs/>
          <w:sz w:val="16"/>
          <w:szCs w:val="16"/>
          <w:lang w:eastAsia="ja-JP" w:bidi="fa-IR"/>
        </w:rPr>
        <w:t>Segregując, pamiętaj też o tym, aby:</w:t>
      </w:r>
    </w:p>
    <w:p w14:paraId="6FF02652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zgniatać puszki, kartony i butelki plastikowe przed wrzuceniem do worka;</w:t>
      </w:r>
    </w:p>
    <w:p w14:paraId="6AFAFF56" w14:textId="77777777" w:rsidR="00E31E79" w:rsidRPr="008E4244" w:rsidRDefault="00E31E79" w:rsidP="00E31E79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wiązać i zapełniać worki minimum do połowy;</w:t>
      </w:r>
    </w:p>
    <w:p w14:paraId="02C14AD1" w14:textId="363D87EA" w:rsidR="00FE72BB" w:rsidRPr="004E45CA" w:rsidRDefault="00E31E79" w:rsidP="00852B8E">
      <w:pPr>
        <w:textAlignment w:val="auto"/>
        <w:rPr>
          <w:rFonts w:eastAsia="Andale Sans UI" w:cs="Tahoma"/>
          <w:sz w:val="16"/>
          <w:szCs w:val="16"/>
          <w:lang w:eastAsia="ja-JP" w:bidi="fa-IR"/>
        </w:rPr>
      </w:pPr>
      <w:r w:rsidRPr="008E4244">
        <w:rPr>
          <w:rFonts w:eastAsia="Andale Sans UI" w:cs="Tahoma"/>
          <w:sz w:val="16"/>
          <w:szCs w:val="16"/>
          <w:lang w:eastAsia="ja-JP" w:bidi="fa-IR"/>
        </w:rPr>
        <w:t>- worki/pojemniki wystawiać do godz. 7.00 przed ogrodzeniem w widocznym miejscu do drogi gminnej</w:t>
      </w:r>
      <w:bookmarkEnd w:id="0"/>
      <w:bookmarkEnd w:id="2"/>
    </w:p>
    <w:sectPr w:rsidR="00FE72BB" w:rsidRPr="004E45CA" w:rsidSect="00852B8E">
      <w:pgSz w:w="11905" w:h="16837"/>
      <w:pgMar w:top="127" w:right="401" w:bottom="175" w:left="42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9628" w14:textId="77777777" w:rsidR="008711E2" w:rsidRDefault="008711E2">
      <w:r>
        <w:separator/>
      </w:r>
    </w:p>
  </w:endnote>
  <w:endnote w:type="continuationSeparator" w:id="0">
    <w:p w14:paraId="554643F6" w14:textId="77777777" w:rsidR="008711E2" w:rsidRDefault="008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E90D" w14:textId="77777777" w:rsidR="008711E2" w:rsidRDefault="008711E2">
      <w:r>
        <w:separator/>
      </w:r>
    </w:p>
  </w:footnote>
  <w:footnote w:type="continuationSeparator" w:id="0">
    <w:p w14:paraId="1DA74443" w14:textId="77777777" w:rsidR="008711E2" w:rsidRDefault="00871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806"/>
    <w:rsid w:val="000D3AF3"/>
    <w:rsid w:val="0010133D"/>
    <w:rsid w:val="001562C3"/>
    <w:rsid w:val="0017255B"/>
    <w:rsid w:val="001751C4"/>
    <w:rsid w:val="00182806"/>
    <w:rsid w:val="001C6CC9"/>
    <w:rsid w:val="00256014"/>
    <w:rsid w:val="002738F8"/>
    <w:rsid w:val="002D35AE"/>
    <w:rsid w:val="00301800"/>
    <w:rsid w:val="003357A7"/>
    <w:rsid w:val="0036514C"/>
    <w:rsid w:val="003C101D"/>
    <w:rsid w:val="003D7C61"/>
    <w:rsid w:val="0044711E"/>
    <w:rsid w:val="004A4FE0"/>
    <w:rsid w:val="004E45CA"/>
    <w:rsid w:val="00532A43"/>
    <w:rsid w:val="005643A0"/>
    <w:rsid w:val="00564851"/>
    <w:rsid w:val="006A0C75"/>
    <w:rsid w:val="006F0954"/>
    <w:rsid w:val="00743761"/>
    <w:rsid w:val="007463F1"/>
    <w:rsid w:val="007642F8"/>
    <w:rsid w:val="007A6B23"/>
    <w:rsid w:val="0081477E"/>
    <w:rsid w:val="0084269A"/>
    <w:rsid w:val="0084332D"/>
    <w:rsid w:val="00852B8E"/>
    <w:rsid w:val="008711E2"/>
    <w:rsid w:val="0088052B"/>
    <w:rsid w:val="008E4244"/>
    <w:rsid w:val="0095205E"/>
    <w:rsid w:val="00A246C2"/>
    <w:rsid w:val="00B42CBD"/>
    <w:rsid w:val="00B62DA3"/>
    <w:rsid w:val="00B76BC8"/>
    <w:rsid w:val="00B91266"/>
    <w:rsid w:val="00BA4DCE"/>
    <w:rsid w:val="00BE20C9"/>
    <w:rsid w:val="00C50F0D"/>
    <w:rsid w:val="00CD1E37"/>
    <w:rsid w:val="00CD1FFB"/>
    <w:rsid w:val="00D12299"/>
    <w:rsid w:val="00E31E79"/>
    <w:rsid w:val="00EA4A89"/>
    <w:rsid w:val="00F56C93"/>
    <w:rsid w:val="00FE72BB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7FC9D8"/>
  <w15:docId w15:val="{249C6412-2FEA-4E1F-A05B-388D348E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1E7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1E79"/>
    <w:pPr>
      <w:spacing w:after="120"/>
    </w:pPr>
  </w:style>
  <w:style w:type="paragraph" w:customStyle="1" w:styleId="HorizontalLine">
    <w:name w:val="Horizontal Line"/>
    <w:basedOn w:val="Standard"/>
    <w:next w:val="Textbody"/>
    <w:rsid w:val="00E31E79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rsid w:val="00E31E79"/>
    <w:pPr>
      <w:suppressLineNumbers/>
    </w:pPr>
  </w:style>
  <w:style w:type="character" w:styleId="Hipercze">
    <w:name w:val="Hyperlink"/>
    <w:rsid w:val="00E31E7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F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F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3054.B7AE04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trowiec@fart-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2E52B-6B82-480F-9A96-B846ABE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Links>
    <vt:vector size="6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mailto:biuro@eko-jas.com.pl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Zaręba</dc:creator>
  <cp:lastModifiedBy>Katarzyna Kąpała</cp:lastModifiedBy>
  <cp:revision>2</cp:revision>
  <cp:lastPrinted>2021-04-28T11:00:00Z</cp:lastPrinted>
  <dcterms:created xsi:type="dcterms:W3CDTF">2021-04-29T18:47:00Z</dcterms:created>
  <dcterms:modified xsi:type="dcterms:W3CDTF">2021-04-29T18:47:00Z</dcterms:modified>
</cp:coreProperties>
</file>